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BF" w:rsidRPr="00262808" w:rsidRDefault="00033EBF" w:rsidP="00033EBF">
      <w:pPr>
        <w:spacing w:after="0" w:line="408" w:lineRule="auto"/>
        <w:ind w:left="120"/>
        <w:jc w:val="center"/>
        <w:rPr>
          <w:sz w:val="20"/>
        </w:rPr>
      </w:pPr>
      <w:r w:rsidRPr="00262808">
        <w:rPr>
          <w:rFonts w:ascii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033EBF" w:rsidRPr="00262808" w:rsidRDefault="00033EBF" w:rsidP="00033EBF">
      <w:pPr>
        <w:spacing w:after="0" w:line="408" w:lineRule="auto"/>
        <w:ind w:left="120"/>
        <w:jc w:val="center"/>
        <w:rPr>
          <w:sz w:val="20"/>
        </w:rPr>
      </w:pPr>
      <w:r w:rsidRPr="00262808">
        <w:rPr>
          <w:rFonts w:ascii="Times New Roman" w:hAnsi="Times New Roman"/>
          <w:b/>
          <w:color w:val="000000"/>
          <w:sz w:val="24"/>
        </w:rPr>
        <w:t xml:space="preserve">‌Министерство общего и профессионального образования Ростовской области ‌‌ </w:t>
      </w:r>
    </w:p>
    <w:p w:rsidR="00033EBF" w:rsidRPr="00262808" w:rsidRDefault="00033EBF" w:rsidP="00033EBF">
      <w:pPr>
        <w:spacing w:after="0" w:line="408" w:lineRule="auto"/>
        <w:ind w:left="120"/>
        <w:jc w:val="center"/>
        <w:rPr>
          <w:sz w:val="20"/>
        </w:rPr>
      </w:pPr>
      <w:r w:rsidRPr="00262808">
        <w:rPr>
          <w:rFonts w:ascii="Times New Roman" w:hAnsi="Times New Roman"/>
          <w:b/>
          <w:color w:val="000000"/>
          <w:sz w:val="24"/>
        </w:rPr>
        <w:t xml:space="preserve"> Администрация </w:t>
      </w:r>
      <w:proofErr w:type="spellStart"/>
      <w:r w:rsidRPr="00262808">
        <w:rPr>
          <w:rFonts w:ascii="Times New Roman" w:hAnsi="Times New Roman"/>
          <w:b/>
          <w:color w:val="000000"/>
          <w:sz w:val="24"/>
        </w:rPr>
        <w:t>Мартыновского</w:t>
      </w:r>
      <w:proofErr w:type="spellEnd"/>
      <w:r w:rsidRPr="00262808">
        <w:rPr>
          <w:rFonts w:ascii="Times New Roman" w:hAnsi="Times New Roman"/>
          <w:b/>
          <w:color w:val="000000"/>
          <w:sz w:val="24"/>
        </w:rPr>
        <w:t xml:space="preserve"> района </w:t>
      </w:r>
    </w:p>
    <w:p w:rsidR="00033EBF" w:rsidRPr="00262808" w:rsidRDefault="00033EBF" w:rsidP="00033EBF">
      <w:pPr>
        <w:spacing w:after="0" w:line="408" w:lineRule="auto"/>
        <w:ind w:left="120"/>
        <w:jc w:val="center"/>
        <w:rPr>
          <w:sz w:val="20"/>
        </w:rPr>
      </w:pPr>
      <w:r w:rsidRPr="00262808">
        <w:rPr>
          <w:rFonts w:ascii="Times New Roman" w:hAnsi="Times New Roman"/>
          <w:b/>
          <w:color w:val="000000"/>
          <w:sz w:val="24"/>
        </w:rPr>
        <w:t>МБОУ ООШ№ 16, х. Арбузов</w:t>
      </w:r>
    </w:p>
    <w:p w:rsidR="00033EBF" w:rsidRPr="00262808" w:rsidRDefault="00033EBF" w:rsidP="00033EBF">
      <w:pPr>
        <w:spacing w:after="0" w:line="276" w:lineRule="auto"/>
        <w:ind w:left="120"/>
      </w:pPr>
    </w:p>
    <w:tbl>
      <w:tblPr>
        <w:tblpPr w:leftFromText="180" w:rightFromText="180" w:bottomFromText="160" w:vertAnchor="text" w:horzAnchor="page" w:tblpX="879" w:tblpY="63"/>
        <w:tblW w:w="10773" w:type="dxa"/>
        <w:tblLook w:val="04A0" w:firstRow="1" w:lastRow="0" w:firstColumn="1" w:lastColumn="0" w:noHBand="0" w:noVBand="1"/>
      </w:tblPr>
      <w:tblGrid>
        <w:gridCol w:w="3544"/>
        <w:gridCol w:w="3544"/>
        <w:gridCol w:w="3685"/>
      </w:tblGrid>
      <w:tr w:rsidR="00033EBF" w:rsidRPr="0021714A" w:rsidTr="00EB5D79">
        <w:tc>
          <w:tcPr>
            <w:tcW w:w="3544" w:type="dxa"/>
          </w:tcPr>
          <w:p w:rsidR="00033EBF" w:rsidRPr="0021714A" w:rsidRDefault="00033EBF" w:rsidP="00EB5D79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РАССМОТРЕНО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Руководитель 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методического совета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________________________ 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                         Ефименко С. А.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Протокол № 1 от «24» 08.2024г.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033EBF" w:rsidRPr="0021714A" w:rsidRDefault="00033EBF" w:rsidP="00EB5D79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СОГЛАСОВАНО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Заместитель директора по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УВР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 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Ефименко С. А.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Протокол №1 от «28» 08. 2024г.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033EBF" w:rsidRPr="0021714A" w:rsidRDefault="00033EBF" w:rsidP="00EB5D79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УТВЕРЖДЕНО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Директор МБОУ ООШ 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№ 16 х. Арбузов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________________________ 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Краснова Г. А.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Приказ </w:t>
            </w:r>
            <w:proofErr w:type="gramStart"/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№  от</w:t>
            </w:r>
            <w:proofErr w:type="gramEnd"/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 «28» 08. 2024г.</w:t>
            </w:r>
          </w:p>
          <w:p w:rsidR="00033EBF" w:rsidRPr="0021714A" w:rsidRDefault="00033EBF" w:rsidP="00EB5D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</w:tr>
    </w:tbl>
    <w:p w:rsidR="00033EBF" w:rsidRPr="00262808" w:rsidRDefault="00033EBF" w:rsidP="00033EBF">
      <w:pPr>
        <w:spacing w:after="0" w:line="276" w:lineRule="auto"/>
        <w:ind w:left="120"/>
      </w:pPr>
    </w:p>
    <w:p w:rsidR="00033EBF" w:rsidRPr="00262808" w:rsidRDefault="00033EBF" w:rsidP="00033EBF">
      <w:pPr>
        <w:spacing w:after="0" w:line="276" w:lineRule="auto"/>
        <w:ind w:left="120"/>
      </w:pPr>
    </w:p>
    <w:p w:rsidR="00033EBF" w:rsidRPr="00262808" w:rsidRDefault="00033EBF" w:rsidP="00033EBF">
      <w:pPr>
        <w:spacing w:after="0" w:line="276" w:lineRule="auto"/>
        <w:ind w:left="120"/>
      </w:pPr>
    </w:p>
    <w:p w:rsidR="00033EBF" w:rsidRPr="00262808" w:rsidRDefault="00033EBF" w:rsidP="00033EBF">
      <w:pPr>
        <w:spacing w:after="0" w:line="276" w:lineRule="auto"/>
        <w:ind w:left="120"/>
      </w:pPr>
    </w:p>
    <w:p w:rsidR="00033EBF" w:rsidRPr="00262808" w:rsidRDefault="00033EBF" w:rsidP="00033EBF">
      <w:pPr>
        <w:spacing w:after="0" w:line="276" w:lineRule="auto"/>
        <w:ind w:left="120"/>
      </w:pPr>
      <w:r w:rsidRPr="00262808">
        <w:rPr>
          <w:rFonts w:ascii="Times New Roman" w:hAnsi="Times New Roman"/>
          <w:color w:val="000000"/>
          <w:sz w:val="28"/>
        </w:rPr>
        <w:t>‌</w:t>
      </w:r>
    </w:p>
    <w:p w:rsidR="00033EBF" w:rsidRPr="00262808" w:rsidRDefault="00033EBF" w:rsidP="00033EBF">
      <w:pPr>
        <w:spacing w:after="0" w:line="276" w:lineRule="auto"/>
        <w:ind w:left="120"/>
      </w:pPr>
    </w:p>
    <w:p w:rsidR="00A978C7" w:rsidRDefault="00A978C7" w:rsidP="00033EBF">
      <w:pPr>
        <w:spacing w:after="0" w:line="408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A978C7" w:rsidRDefault="00A978C7" w:rsidP="00033EBF">
      <w:pPr>
        <w:spacing w:after="0" w:line="408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033EBF" w:rsidRPr="00262808" w:rsidRDefault="00033EBF" w:rsidP="00033EBF">
      <w:pPr>
        <w:spacing w:after="0" w:line="408" w:lineRule="auto"/>
        <w:jc w:val="center"/>
        <w:rPr>
          <w:sz w:val="20"/>
        </w:rPr>
      </w:pPr>
      <w:r w:rsidRPr="00262808">
        <w:rPr>
          <w:rFonts w:ascii="Times New Roman" w:hAnsi="Times New Roman"/>
          <w:b/>
          <w:color w:val="000000"/>
          <w:sz w:val="24"/>
        </w:rPr>
        <w:t>РАБОЧАЯ ПРОГРАММА</w:t>
      </w:r>
    </w:p>
    <w:p w:rsidR="00033EBF" w:rsidRPr="00262808" w:rsidRDefault="00033EBF" w:rsidP="00033EBF">
      <w:pPr>
        <w:spacing w:after="0" w:line="408" w:lineRule="auto"/>
        <w:jc w:val="center"/>
        <w:rPr>
          <w:rFonts w:ascii="Times New Roman" w:hAnsi="Times New Roman"/>
          <w:b/>
          <w:color w:val="000000"/>
          <w:sz w:val="24"/>
        </w:rPr>
      </w:pPr>
      <w:r w:rsidRPr="00262808">
        <w:rPr>
          <w:rFonts w:ascii="Times New Roman" w:hAnsi="Times New Roman"/>
          <w:b/>
          <w:color w:val="000000"/>
          <w:sz w:val="24"/>
        </w:rPr>
        <w:t xml:space="preserve">кружковой </w:t>
      </w:r>
      <w:r>
        <w:rPr>
          <w:rFonts w:ascii="Times New Roman" w:hAnsi="Times New Roman"/>
          <w:b/>
          <w:color w:val="000000"/>
          <w:sz w:val="24"/>
        </w:rPr>
        <w:t>деятельности «Развивай-ка</w:t>
      </w:r>
      <w:r w:rsidRPr="00262808">
        <w:rPr>
          <w:rFonts w:ascii="Times New Roman" w:hAnsi="Times New Roman"/>
          <w:b/>
          <w:color w:val="000000"/>
          <w:sz w:val="24"/>
        </w:rPr>
        <w:t>»</w:t>
      </w:r>
    </w:p>
    <w:p w:rsidR="00033EBF" w:rsidRPr="00262808" w:rsidRDefault="00033EBF" w:rsidP="00033EBF">
      <w:pPr>
        <w:spacing w:after="0" w:line="408" w:lineRule="auto"/>
        <w:jc w:val="center"/>
        <w:rPr>
          <w:rFonts w:ascii="Times New Roman" w:hAnsi="Times New Roman"/>
          <w:color w:val="000000"/>
          <w:sz w:val="24"/>
        </w:rPr>
      </w:pPr>
      <w:r w:rsidRPr="00262808">
        <w:rPr>
          <w:rFonts w:ascii="Times New Roman" w:hAnsi="Times New Roman"/>
          <w:color w:val="000000"/>
          <w:sz w:val="24"/>
        </w:rPr>
        <w:t>(социально-психологическое направление)</w:t>
      </w:r>
    </w:p>
    <w:p w:rsidR="00033EBF" w:rsidRPr="00262808" w:rsidRDefault="00033EBF" w:rsidP="00033EBF">
      <w:pPr>
        <w:spacing w:after="0" w:line="408" w:lineRule="auto"/>
        <w:jc w:val="center"/>
        <w:rPr>
          <w:sz w:val="20"/>
        </w:rPr>
      </w:pPr>
      <w:r w:rsidRPr="00262808">
        <w:rPr>
          <w:rFonts w:ascii="Times New Roman" w:hAnsi="Times New Roman"/>
          <w:color w:val="000000"/>
          <w:sz w:val="24"/>
        </w:rPr>
        <w:t>для обучающихся 1</w:t>
      </w:r>
      <w:r>
        <w:rPr>
          <w:rFonts w:ascii="Times New Roman" w:hAnsi="Times New Roman"/>
          <w:color w:val="000000"/>
          <w:sz w:val="24"/>
        </w:rPr>
        <w:t>-2</w:t>
      </w:r>
      <w:r w:rsidRPr="00262808">
        <w:rPr>
          <w:rFonts w:ascii="Times New Roman" w:hAnsi="Times New Roman"/>
          <w:color w:val="000000"/>
          <w:sz w:val="24"/>
        </w:rPr>
        <w:t xml:space="preserve"> класса</w:t>
      </w:r>
    </w:p>
    <w:p w:rsidR="00033EBF" w:rsidRPr="00262808" w:rsidRDefault="00033EBF" w:rsidP="00033EBF">
      <w:pPr>
        <w:spacing w:after="0" w:line="408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 2024-2025</w:t>
      </w:r>
      <w:r w:rsidRPr="00262808">
        <w:rPr>
          <w:rFonts w:ascii="Times New Roman" w:hAnsi="Times New Roman"/>
          <w:color w:val="000000"/>
          <w:sz w:val="24"/>
        </w:rPr>
        <w:t xml:space="preserve"> учебный год</w:t>
      </w:r>
    </w:p>
    <w:p w:rsidR="00033EBF" w:rsidRPr="00262808" w:rsidRDefault="00033EBF" w:rsidP="00033EBF">
      <w:pPr>
        <w:spacing w:after="0" w:line="408" w:lineRule="auto"/>
        <w:jc w:val="center"/>
        <w:rPr>
          <w:rFonts w:ascii="Times New Roman" w:hAnsi="Times New Roman"/>
          <w:color w:val="000000"/>
          <w:sz w:val="24"/>
        </w:rPr>
      </w:pPr>
    </w:p>
    <w:p w:rsidR="00033EBF" w:rsidRPr="00262808" w:rsidRDefault="00033EBF" w:rsidP="00033EBF">
      <w:pPr>
        <w:spacing w:after="0" w:line="408" w:lineRule="auto"/>
        <w:rPr>
          <w:rFonts w:ascii="Times New Roman" w:hAnsi="Times New Roman"/>
          <w:b/>
          <w:color w:val="000000"/>
          <w:sz w:val="24"/>
        </w:rPr>
      </w:pPr>
    </w:p>
    <w:p w:rsidR="00033EBF" w:rsidRPr="00262808" w:rsidRDefault="00033EBF" w:rsidP="00033EBF">
      <w:pPr>
        <w:spacing w:after="0" w:line="408" w:lineRule="auto"/>
        <w:rPr>
          <w:rFonts w:ascii="Times New Roman" w:hAnsi="Times New Roman"/>
          <w:color w:val="000000"/>
          <w:sz w:val="24"/>
        </w:rPr>
      </w:pPr>
      <w:r w:rsidRPr="00262808">
        <w:rPr>
          <w:rFonts w:ascii="Times New Roman" w:hAnsi="Times New Roman"/>
          <w:b/>
          <w:color w:val="000000"/>
          <w:sz w:val="24"/>
        </w:rPr>
        <w:t>Составитель:</w:t>
      </w:r>
      <w:r w:rsidRPr="00262808">
        <w:rPr>
          <w:rFonts w:ascii="Times New Roman" w:hAnsi="Times New Roman"/>
          <w:color w:val="000000"/>
          <w:sz w:val="24"/>
        </w:rPr>
        <w:t xml:space="preserve"> Передерий Яна Леонидовна,</w:t>
      </w:r>
    </w:p>
    <w:p w:rsidR="00033EBF" w:rsidRPr="00262808" w:rsidRDefault="00033EBF" w:rsidP="00033EBF">
      <w:pPr>
        <w:spacing w:after="0" w:line="408" w:lineRule="auto"/>
        <w:rPr>
          <w:sz w:val="20"/>
        </w:rPr>
      </w:pPr>
      <w:r w:rsidRPr="00262808">
        <w:rPr>
          <w:rFonts w:ascii="Times New Roman" w:hAnsi="Times New Roman"/>
          <w:color w:val="000000"/>
          <w:sz w:val="24"/>
        </w:rPr>
        <w:t>педагог-психолог</w:t>
      </w:r>
    </w:p>
    <w:p w:rsidR="00033EBF" w:rsidRPr="00262808" w:rsidRDefault="00033EBF" w:rsidP="00033EBF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Times New Roman" w:hAnsi="Times New Roman"/>
          <w:b/>
          <w:color w:val="000000"/>
          <w:sz w:val="24"/>
        </w:rPr>
      </w:pPr>
      <w:bookmarkStart w:id="0" w:name="_GoBack"/>
      <w:bookmarkEnd w:id="0"/>
      <w:r w:rsidRPr="00262808">
        <w:rPr>
          <w:rFonts w:ascii="Times New Roman" w:hAnsi="Times New Roman"/>
          <w:b/>
          <w:color w:val="000000"/>
          <w:sz w:val="24"/>
        </w:rPr>
        <w:tab/>
      </w:r>
    </w:p>
    <w:p w:rsidR="00033EBF" w:rsidRPr="00262808" w:rsidRDefault="00033EBF" w:rsidP="00033EBF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Times New Roman" w:hAnsi="Times New Roman"/>
          <w:b/>
          <w:color w:val="000000"/>
          <w:sz w:val="24"/>
        </w:rPr>
      </w:pPr>
    </w:p>
    <w:p w:rsidR="00033EBF" w:rsidRPr="00262808" w:rsidRDefault="00033EBF" w:rsidP="00033EBF">
      <w:pPr>
        <w:tabs>
          <w:tab w:val="left" w:pos="3735"/>
          <w:tab w:val="center" w:pos="4737"/>
        </w:tabs>
        <w:spacing w:after="0" w:line="276" w:lineRule="auto"/>
        <w:ind w:left="120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ab/>
        <w:t>х. Арбузов, 2024</w:t>
      </w:r>
      <w:r w:rsidRPr="00262808">
        <w:rPr>
          <w:rFonts w:ascii="Times New Roman" w:hAnsi="Times New Roman"/>
          <w:b/>
          <w:color w:val="000000"/>
          <w:sz w:val="24"/>
        </w:rPr>
        <w:t xml:space="preserve"> год</w:t>
      </w:r>
    </w:p>
    <w:p w:rsidR="00033EBF" w:rsidRDefault="00033EBF" w:rsidP="00033EBF"/>
    <w:p w:rsidR="00DD7BAC" w:rsidRPr="00DD7BAC" w:rsidRDefault="00DD7BAC" w:rsidP="00DD7B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left="24" w:firstLine="494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Рабочая программа к курсу «Развивай-ка</w:t>
      </w:r>
      <w:r w:rsidR="006D5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составлена 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начального общего образования, на основе программы развития познавательных способностей учащихся младших классов с использованием   методического пособия О. Холодовой «Юным умника</w:t>
      </w:r>
      <w:r w:rsidR="006D5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и умницам», в соответствии с 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образовательной программой начального общего образования и учебным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планом  МБОУ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left="24" w:firstLine="494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данного курса ориентирована на детей в возрасте от 6 до 10 лет.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 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 выбора определена следующими факторами: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«Развивай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ка» создаёт условия для развития у детей познавательных интересов, формирует стремление ребёнка к размышлению и поиску, вызывает у него чувство уверенности в своих силах; позволяет успешно решать проблемы комплексного развития различных видов памяти, внимания, наблюдательности, воображения, быстроты реакции, формирования нестандартного мышления.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right="34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Цель данного курса: 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способностей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</w:t>
      </w:r>
      <w:r w:rsidR="006D5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системы развивающих занятий.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 курса:</w:t>
      </w:r>
    </w:p>
    <w:p w:rsidR="00DD7BAC" w:rsidRPr="00DD7BAC" w:rsidRDefault="00DD7BAC" w:rsidP="00DD7B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34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мышления в процессе формирования основных приемов мыслительной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:rsidR="00DD7BAC" w:rsidRPr="00DD7BAC" w:rsidRDefault="00DD7BAC" w:rsidP="00DD7B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2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:rsidR="00DD7BAC" w:rsidRPr="00DD7BAC" w:rsidRDefault="00DD7BAC" w:rsidP="00DD7B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2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умозаключения, аргументировано доказывать свою точку зрения;</w:t>
      </w:r>
    </w:p>
    <w:p w:rsidR="00DD7BAC" w:rsidRPr="00DD7BAC" w:rsidRDefault="00DD7BAC" w:rsidP="00DD7B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2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творческого мышления и развитие умения решать нестандартные задачи;</w:t>
      </w:r>
    </w:p>
    <w:p w:rsidR="00DD7BAC" w:rsidRPr="00DD7BAC" w:rsidRDefault="00DD7BAC" w:rsidP="00DD7B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2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познавательной активности и самостоятельной мыслительной деятельности учащихся;</w:t>
      </w:r>
    </w:p>
    <w:p w:rsidR="00DD7BAC" w:rsidRPr="00DD7BAC" w:rsidRDefault="00DD7BAC" w:rsidP="00DD7B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24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DD7BAC" w:rsidRPr="00DD7BAC" w:rsidRDefault="00DD7BAC" w:rsidP="00DD7B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 w:right="20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принципиальной задачей предлагаемого курса является именно развитие познавательных способностей и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а не усвоение каких-то конкретных знаний и умений.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Основными принципами работы курса являются: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учет современных требований;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учет возрастных особенностей;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доступность;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последовательность;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системность;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эффективность;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личностно-ориентированный подход.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управляемость образовательным процессом;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-индивидуальный подход к учащимся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курсе </w:t>
      </w:r>
      <w:proofErr w:type="gramStart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 Развивай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ка» применяются </w:t>
      </w:r>
      <w:r w:rsidRPr="00DD7BAC">
        <w:rPr>
          <w:rFonts w:ascii="Times New Roman" w:eastAsia="Times New Roman" w:hAnsi="Times New Roman" w:cs="Times New Roman"/>
          <w:b/>
          <w:bCs/>
          <w:color w:val="663300"/>
          <w:sz w:val="26"/>
          <w:szCs w:val="26"/>
          <w:lang w:eastAsia="ru-RU"/>
        </w:rPr>
        <w:t> 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технологии, ориентированные на индивидуальное развитие личности каждого ребенка: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игровые технологии;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технология </w:t>
      </w:r>
      <w:proofErr w:type="spellStart"/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разноуровневого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обучения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проблемное обучение;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здоровьесберегающая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технология;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групповые технологии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игровых технологий вовлекает учащихся в творческую деятельность. В процессе игры снижается напряжение, скованность, нерешительность, нарастает </w:t>
      </w:r>
      <w:proofErr w:type="spellStart"/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интерес.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Внедрение</w:t>
      </w:r>
      <w:proofErr w:type="spellEnd"/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технологии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разноуровневого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обучения даёт возможность для каждого ученика реализовать свои склонности и способности на продвинутом уровне.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использованием проблемного обучения происходит развитие: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left="810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умственных способностей учащихся (возникающие затруднения заставляют учащихся задумываться, искать выход из проблемной ситуации);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left="810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самостоятельности (самостоятельное видение проблемы, формулировка проблемного вопроса, проблемной ситуации, самостоятельность выбора плана решения);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left="810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креативного мышления (самостоятельное применение знаний, способов действий, поиск нестандартных решений).       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        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ЗСТ влияет на формирование гармоничной, творческой личности, школьное воспитание влияет в решении проблем социальной адаптации учащихся, на развитие личности ученика и подготовка его к самореализации в жизни с опорой на ценностные ориентиры, такие как здоровье. 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 приемы организации деятельности учащихся на занятиях по РПС в большей степени ориентированы на усиление самостоятельной практической и умственной деятельности, на развитие навыков контроля и самоконтроля, а также познавательной активности детей. Все занятия носят не оценочный, а обучающий и развивающий характер. Поэтому основное внимание на занятиях по РПС обращено на такие качества ребенка, развитие и совершенствование которых очень важны для формирования полноценной самостоятельно мыслящей личности. Занятия построены таким образом, что один вид деятельности сменяется другим. Это позволяет сделать работу детей динамичной, насыщенной и менее утомительной. С каждым занятием задания усложняются: увеличивается объем материала, наращивается темп выполнения заданий, сложнее становятся предлагаемые рисунки.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работы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методов обусловлен содержанием воспитания и обучения, а также достигнутым уровнем развития детского коллектива, возрастными особенностями детей, особенностями взаимодействия между педагогом и детьми.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формирования взглядов и обмен информацией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повествование;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объяснение;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диалог;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доказательство;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рассказ;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рассуждение;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беседа</w:t>
      </w:r>
      <w:r w:rsidRPr="00DD7B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организации деятельности</w:t>
      </w:r>
      <w:r w:rsidRPr="00DD7B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состязание;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показ примеров и образцов;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-создание ситуации успеха;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стимулирования и мотивации: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стимулирования интереса к учению: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игры;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соревнования;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познавательные беседы;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ситуации успеха;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эмоционально-нравственных ситуаций;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творческие задания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стимулирования долга и ответственности: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деятельности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формой образовательного процесса является учебное занятие, а так же индивидуальная, групповая и коллективная работы, работа в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парах,  конкурсы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подвижные игры .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Новизна  данной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рабочей программы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определена федеральным государственным стандартом</w:t>
      </w:r>
      <w:r w:rsidRPr="00DD7BA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 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начального общего образования 2010 года.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Отличительными особенностями являются: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1.Определение видов    организации деятельности учащихся,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направленных  на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достижение  личностных,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освоения учебного курса.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В основу реализации программы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положены  ценностные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ориентиры и  воспитательные результаты.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3.Ценностные ориентации организации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  предполагают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уровневую оценку в достижении планируемых результатов.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4.Достижения планируемых результатов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отслеживаются  в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рамках внутренней системы оценки: педагогом, администрацией, психологом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В основу оценки личностных,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освоения программы факультатива, воспитательного результата положены методики, предложенные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Асмоловым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А.Г., Криволаповой Н.А., Холодовой О.А.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При планировании содержания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  прописаны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виды познавательной деятельности учащихся по каждой теме.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При планировании содержания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  прописаны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познавательной деятельности  обучаю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по каждой теме.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программы в структуре ООП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Основная образовательная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школы (ООП) реализуется МБОУ О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 №1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х. Арбузов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учебный план и внеурочную деятельность.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Кружков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деятельность рассматривается в ООП школы отдельным блоком и осуществляется во второй половине дня. «Умники и умницы» организуется по направлению развит</w:t>
      </w:r>
      <w:r w:rsidR="006D5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личности: социально-педагогическое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D7BAC" w:rsidRPr="00DD7BAC" w:rsidRDefault="006D5F36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проходят 2</w:t>
      </w:r>
      <w:r w:rsidR="00DD7BAC"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DD7BAC"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 Продолжите</w:t>
      </w:r>
      <w:r w:rsid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льность 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ятий в 1-2 классах-30-40 минут.</w:t>
      </w:r>
    </w:p>
    <w:p w:rsidR="00354596" w:rsidRPr="00DD7BAC" w:rsidRDefault="00354596" w:rsidP="003545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Материально- </w:t>
      </w:r>
      <w:proofErr w:type="gramStart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 и</w:t>
      </w:r>
      <w:proofErr w:type="gramEnd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методическое обеспечение рабочей программы</w:t>
      </w:r>
    </w:p>
    <w:p w:rsidR="00354596" w:rsidRPr="00DD7BAC" w:rsidRDefault="00354596" w:rsidP="003545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Методические пособия</w:t>
      </w:r>
      <w:r w:rsidRPr="00DD7B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354596" w:rsidRPr="00DD7BAC" w:rsidRDefault="00354596" w:rsidP="00354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1.О.А.Холодова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Юным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умникам и умницам » Информатика,, логика, математика.</w:t>
      </w:r>
    </w:p>
    <w:p w:rsidR="00354596" w:rsidRPr="00DD7BAC" w:rsidRDefault="00354596" w:rsidP="00354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пособие, 1 класс, программа курса «РПС», Москва, Издательство РОСТ, 2011 г.</w:t>
      </w:r>
    </w:p>
    <w:p w:rsidR="00354596" w:rsidRPr="00DD7BAC" w:rsidRDefault="00354596" w:rsidP="00354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2.Рабочая тетрадь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( 2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части),  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О.А.Холодова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Юным умникам и умницам » Информатика,, логика, математика. 1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класс,  программа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 «РПС», Москва,  Издательство РОСТ, 2011 г.</w:t>
      </w:r>
    </w:p>
    <w:p w:rsidR="00354596" w:rsidRPr="00DD7BAC" w:rsidRDefault="00354596" w:rsidP="00354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3.Айзенк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Эванс Д. Как проверить способности вашего ребёнка. – М., 2010г.</w:t>
      </w:r>
    </w:p>
    <w:p w:rsidR="00354596" w:rsidRPr="00DD7BAC" w:rsidRDefault="00354596" w:rsidP="00354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Акимова М.К., Козлова В.Т. Коррекционно- развивающие упражнения для учащихся 1-4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классов.-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М., 2010г.</w:t>
      </w:r>
    </w:p>
    <w:p w:rsidR="00354596" w:rsidRPr="00DD7BAC" w:rsidRDefault="00354596" w:rsidP="00354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5.Деннисон П.,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Деннисон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Гимнастика для развития умственных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 .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-М.2011г.</w:t>
      </w:r>
    </w:p>
    <w:p w:rsidR="00354596" w:rsidRPr="00DD7BAC" w:rsidRDefault="00354596" w:rsidP="00354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6.Дьяченко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О.М..Лото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«Весёлые человечки» -М;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Линка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пресс 2010г.</w:t>
      </w:r>
    </w:p>
    <w:p w:rsidR="00354596" w:rsidRPr="00DD7BAC" w:rsidRDefault="00354596" w:rsidP="00354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Григорьев Д.В. Внеурочная деятельность школьников: методический конструктор: пособие для учителя /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Д.В.Григорьев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П.В.Степанов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2010. – 223 с.</w:t>
      </w:r>
    </w:p>
    <w:p w:rsidR="00354596" w:rsidRPr="00DD7BAC" w:rsidRDefault="00354596" w:rsidP="00354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8. Оценка достижения планируемых результатов в начальной школе: система заданий. В 2-х ч. Ч.1. / М.Ю. Демидова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и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др.); под ред. Г.С. Ковалевой, О.Б. Логиновой. - 2 – е изд. – М.: Просвещение, 2010г.</w:t>
      </w:r>
    </w:p>
    <w:p w:rsidR="00354596" w:rsidRPr="00DD7BAC" w:rsidRDefault="00354596" w:rsidP="003545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Мультимедийные пособия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компьютер,  мультимедийный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проектор, экран.</w:t>
      </w:r>
    </w:p>
    <w:p w:rsidR="00354596" w:rsidRPr="00DD7BAC" w:rsidRDefault="00354596" w:rsidP="003545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Методическое </w:t>
      </w:r>
      <w:proofErr w:type="gramStart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 :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54596" w:rsidRPr="00DD7BAC" w:rsidRDefault="00354596" w:rsidP="0035459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занятий, наглядные пособия, подборка информационной и справочной литературы, кассеты с записями детской музыки и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 ,треугольники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разрезные карточки, книги серии Развивающие игры», простой и цветной карандаши, краски, настольные игры, учебная доска.</w:t>
      </w:r>
    </w:p>
    <w:p w:rsidR="00354596" w:rsidRPr="00354596" w:rsidRDefault="00354596" w:rsidP="0035459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54596">
        <w:rPr>
          <w:rFonts w:ascii="Times New Roman" w:eastAsia="Calibri" w:hAnsi="Times New Roman" w:cs="Times New Roman"/>
          <w:b/>
          <w:sz w:val="24"/>
          <w:szCs w:val="24"/>
        </w:rPr>
        <w:t xml:space="preserve">Цифровые и образовательные </w:t>
      </w:r>
      <w:proofErr w:type="spellStart"/>
      <w:r w:rsidRPr="00354596">
        <w:rPr>
          <w:rFonts w:ascii="Times New Roman" w:eastAsia="Calibri" w:hAnsi="Times New Roman" w:cs="Times New Roman"/>
          <w:b/>
          <w:sz w:val="24"/>
          <w:szCs w:val="24"/>
        </w:rPr>
        <w:t>реесурсы</w:t>
      </w:r>
      <w:proofErr w:type="spellEnd"/>
    </w:p>
    <w:p w:rsidR="00354596" w:rsidRPr="00354596" w:rsidRDefault="00354596" w:rsidP="00354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545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Интернет сайт www.origami-school.narod.ru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построения лежит принцип разнообразия творческо-поисковых задач. Основное время на занятиях занимает самостоятельное решение детьми поисковых задач. Благодаря этому у детей формируются умения самостоятельно действовать, принимать решения, управлять собой в сложных ситуациях.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каждом занятии проводится коллективное обсуждение решения задачи определенного вида. На этом этапе у детей формируется такое важное качество, как осознание собственных действий, самоконтроль, возможность дать отчет в выполняемых шагах при решении задач любой трудности.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каждом занятии после самостоятельной работы проводится коллективная проверка решения задач. Такой формой работы создаются условия для нормализации самооценки у всех детей, а именно: повышения самооценки у детей, у которых хорошо развиты мыслительные процессы, но учебный материал усваивается в классе плохо за счет отсутствия, например, внимания. У других детей может происходить снижение самооценки, потому что их учебные успехи продиктованы, в основном, прилежанием и старательностью,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курсе используются задачи разной сложности, поэтому слабые дети, участвуя в занятиях, могут почувствовать уверенность в своих силах (для таких учащихся подбираются задачи, которые они могут решать успешно).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Ребенок на этих занятиях сам оценивает свои успехи. Это создает особый положительный эмоциональный фон: раскованность, интерес, желание научиться выполнять предлагаемые задания.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Задания построены таким образом, что один вид деятельности сменяется другим, различные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 и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подачи материала активно чередуются в течение урока. Это позволяет сделать работу динамичной, насыщенной и менее утомляемой.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 системе заданий реализован принцип «спирали», то есть возвращение к одному и тому же заданию, но на более высоком уровне трудности. Задачи по каждой из тем могут быть включены в любые занятия другой темы в качестве закрепления. Изучаемые темы повторяются в следующем учебном году, но даются с усложнением материала и решаемых задач.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Для проведения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 разработан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учебно-методический комплект, состоящий из следующих учебных пособий: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двух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рабочих тетрадей для учащихся на печатной основе;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методического руководства для учителя, в котором излагается один из возможных вариантов работы с заданиями, помещенными в тетрадях.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 предлагаемом пособии создана система учебных заданий и задач, направленных на развитие познавательных процессов у младших школьников с целью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усиления  их</w:t>
      </w:r>
      <w:proofErr w:type="gramEnd"/>
      <w:r w:rsidRPr="00DD7B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математического развития</w:t>
      </w:r>
      <w:r w:rsidRPr="00DD7B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включающего в себя умение наблюдать, сравнивать, обобщать, находить закономерности, строя  простейшие предположения; проверять их, делать выводы, иллюстрировать их примерами. В рабочие тетради включены специально подобранные нестандартные задачи, направленные на развитие познавательных процессов у младших школьников. Часть заданий отобрана из учебной и педагогической литературы отечественных и зарубежных, авторов и переработана с учетом возрастных особенностей и возможностей детей 6-10 лет, часть - составлена автором пособия.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В процессе выполнения каждого задания    происходит развитие почти всех познавательных процессов, но каждый раз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акцент  делается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каком-то одном из них. Учитывая это, все задания условно можно разбить на несколько групп: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-задания на развитие внимания;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-задания на развитие памяти;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-задания на совершенствование воображения;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-задания на развитие логического мышления.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на развитие внимания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заданиям этой группы относятся различные лабиринты и целый ряд игр, направленных на развитие произвольного внимания детей, объема внимания, его устойчивости, переключения и распределения.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заданий подобного типа способствует формированию таких жизненно важных умений, как умение целенаправленно сосредотачиваться, вести поиск нужного пути, оглядываясь, а иногда и возвращаясь назад, находить самый короткий путь, решая двух - трехходовые задачи.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Задания, развивающие память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рабочие тетради включены упражнения на развитие и совершенствование слуховой и зрительной памяти. Участвуя в играх, школьники учатся пользоваться своей памятью и применять специальные приемы, облегчающие запоминание. В результате таких занятий учащиеся осмысливают и прочно сохраняют в памяти различные учебные термины и определения. Вместе с тем у детей увеличивается объем зрительного и слухового запоминания, развивается смысловая память, восприятие и наблюдательность, закладывается основа для рационального использования сил и времени.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на развитие и совершенствование воображения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воображения построено в основном на материале, включающем задания геометрического характера;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дорисовывание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несложных композиций из геометрических тел или линий, не изображающих ничего конкретного, до какого-либо изображения;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-выбор фигуры нужной формы для восстановления целого;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-вычерчивание уникурсальных фигур (фигур, которые надо начертить, не отрывая карандаша от бумаги и не проводя одну и ту же линию дважды);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-выбор пары идентичных фигур сложной конфигурации;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-выделение из общего рисунка заданных фигур с целью выявления замаскированного рисунка;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-деление фигуры на несколько заданных фигур и построение заданной фигуры из нескольких частей, выбираемых из множества данных;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- складывание и перекладывание спичек с целью составления заданных фигур.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Совершенствованию воображения способствует работа с изографами (слова записаны буквами, расположение которых напоминает изображение того предмета, о котором идет речь) и </w:t>
      </w:r>
      <w:proofErr w:type="spell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числограммы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(предмет изображен с помощью чисел).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Задания, развивающие мышление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Приоритетным направлением обучения в начальной школе является развитие мышления. С этой целью в рабочих тетрадях приведены задания, которые позволяют на доступном детям материале и на их жизненном опыте строить правильные суждения и проводить доказательства без предварительного теоретического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 самих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законов и правил логики. В процессе выполнения таких упражнений дети учатся сравнивать различные объекты, выполнять простые виды анализа и синтеза, устанавливать связи между понятиями, учатся комбинировать и планировать. Предлагаются задания, направленные на формирование умений работать с алгоритмическими предписаниями (шаговое выполнение задания).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планирование.</w:t>
      </w:r>
    </w:p>
    <w:tbl>
      <w:tblPr>
        <w:tblW w:w="15310" w:type="dxa"/>
        <w:tblInd w:w="-7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080"/>
        <w:gridCol w:w="1701"/>
        <w:gridCol w:w="1701"/>
        <w:gridCol w:w="1560"/>
        <w:gridCol w:w="1701"/>
      </w:tblGrid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" w:name="7b60c2a240ca556cd5838f06c631b7c1d7f5862a"/>
            <w:bookmarkStart w:id="2" w:name="0"/>
            <w:bookmarkEnd w:id="1"/>
            <w:bookmarkEnd w:id="2"/>
            <w:r w:rsidRPr="00DD7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6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занятий по годам обучения</w:t>
            </w:r>
          </w:p>
        </w:tc>
      </w:tr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быстроты реакции. Задания повышенной сложности. Развитие аналитических способностей и способностей рассуждать.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концентрации внимания. Совершенствование мыслительных операций. Развитие аналитических способностей и способности рассуждать. Логически-поисковые задания.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внимания. Совершенствование мыслительных операций. Развитие аналитических способностей и способности рассуждать.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 памяти</w:t>
            </w:r>
            <w:proofErr w:type="gramEnd"/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аналитических способностей и способности рассуждать.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закономерностей. Совершенствование мыслительных операций. Развитие аналитических способностей и способности</w:t>
            </w:r>
          </w:p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рассуждать.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воображения. Совершенствование мыслительных операций. Развитие аналитических способностей и способности рассуждать.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наглядно-образного мышления. Задания по перекладыванию спичек. Ребусы.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33ч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34ч</w:t>
            </w:r>
          </w:p>
        </w:tc>
      </w:tr>
      <w:tr w:rsidR="00DD7BAC" w:rsidRPr="00DD7BAC" w:rsidTr="006D5F3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BAC" w:rsidRPr="00DD7BAC" w:rsidRDefault="00DD7BAC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D7BAC" w:rsidRPr="00DD7BAC" w:rsidRDefault="00DD7BAC" w:rsidP="00DD7BAC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личностным, </w:t>
      </w:r>
      <w:proofErr w:type="spellStart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</w:t>
      </w:r>
      <w:proofErr w:type="spellEnd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предметным результатам освоения курса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результате изучения данного </w:t>
      </w:r>
      <w:proofErr w:type="gramStart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 обучающиеся</w:t>
      </w:r>
      <w:proofErr w:type="gramEnd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 класса получат возможность   формирования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результатов: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D7BAC" w:rsidRPr="00DD7BAC" w:rsidRDefault="00DD7BAC" w:rsidP="00DD7BAC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DD7BAC" w:rsidRPr="00DD7BAC" w:rsidRDefault="00DD7BAC" w:rsidP="00DD7BA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предложенных педагогом ситуациях общения и сотрудничества, опираясь на общие для всех простые правила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поведения,  делать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выбор, при поддержке других участников группы и педагога, как поступить.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результататов</w:t>
      </w:r>
      <w:proofErr w:type="spell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УУД:</w:t>
      </w:r>
    </w:p>
    <w:p w:rsidR="00DD7BAC" w:rsidRPr="00DD7BAC" w:rsidRDefault="00DD7BAC" w:rsidP="00DD7BA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формулировать цель деятельности   с помощью учителя.</w:t>
      </w:r>
    </w:p>
    <w:p w:rsidR="00DD7BAC" w:rsidRPr="00DD7BAC" w:rsidRDefault="00DD7BAC" w:rsidP="00DD7BA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Проговаривать последовательность действий.</w:t>
      </w:r>
    </w:p>
    <w:p w:rsidR="00DD7BAC" w:rsidRPr="00DD7BAC" w:rsidRDefault="00DD7BAC" w:rsidP="00DD7BA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высказывать своё предположение (версию) на основе работы с иллюстрацией рабочей тетради.</w:t>
      </w:r>
    </w:p>
    <w:p w:rsidR="00DD7BAC" w:rsidRPr="00DD7BAC" w:rsidRDefault="00DD7BAC" w:rsidP="00DD7BA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работать по предложенному учителем плану.</w:t>
      </w:r>
    </w:p>
    <w:p w:rsidR="00DD7BAC" w:rsidRPr="00DD7BAC" w:rsidRDefault="00DD7BAC" w:rsidP="00DD7B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отличать верно выполненное задание от неверного.</w:t>
      </w:r>
    </w:p>
    <w:p w:rsidR="00DD7BAC" w:rsidRPr="00DD7BAC" w:rsidRDefault="00DD7BAC" w:rsidP="00DD7BAC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совместно с учителем и другими учениками давать эмоциональную оценку деятельности товарищей.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УУД:</w:t>
      </w:r>
    </w:p>
    <w:p w:rsidR="00DD7BAC" w:rsidRPr="00DD7BAC" w:rsidRDefault="00DD7BAC" w:rsidP="00DD7B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учителя.</w:t>
      </w:r>
    </w:p>
    <w:p w:rsidR="00DD7BAC" w:rsidRPr="00DD7BAC" w:rsidRDefault="00DD7BAC" w:rsidP="00DD7BA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предварительный отбор источников информации: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 в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учебнике (на развороте, в оглавлении, в словаре).</w:t>
      </w:r>
    </w:p>
    <w:p w:rsidR="00DD7BAC" w:rsidRPr="00DD7BAC" w:rsidRDefault="00DD7BAC" w:rsidP="00DD7B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от учителя.</w:t>
      </w:r>
    </w:p>
    <w:p w:rsidR="00DD7BAC" w:rsidRPr="00DD7BAC" w:rsidRDefault="00DD7BAC" w:rsidP="00DD7BAC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Перерабатывать полученную информацию: делать выводы в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результате  совместной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работы всего класса.</w:t>
      </w:r>
    </w:p>
    <w:p w:rsidR="00DD7BAC" w:rsidRPr="00DD7BAC" w:rsidRDefault="00DD7BAC" w:rsidP="00DD7BAC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DD7BAC" w:rsidRPr="00DD7BAC" w:rsidRDefault="00DD7BAC" w:rsidP="00DD7BAC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</w:t>
      </w:r>
      <w:proofErr w:type="gramStart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простейших  моделей</w:t>
      </w:r>
      <w:proofErr w:type="gramEnd"/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(предметных, рисунков, схематических рисунков, схем).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УУД:</w:t>
      </w:r>
    </w:p>
    <w:p w:rsidR="00DD7BAC" w:rsidRPr="00DD7BAC" w:rsidRDefault="00DD7BAC" w:rsidP="00DD7BAC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DD7BAC" w:rsidRPr="00DD7BAC" w:rsidRDefault="00DD7BAC" w:rsidP="00DD7BAC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речь других.</w:t>
      </w:r>
    </w:p>
    <w:p w:rsidR="00DD7BAC" w:rsidRPr="00DD7BAC" w:rsidRDefault="00DD7BAC" w:rsidP="00DD7BAC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пересказывать текст.</w:t>
      </w:r>
    </w:p>
    <w:p w:rsidR="00DD7BAC" w:rsidRPr="00DD7BAC" w:rsidRDefault="00DD7BAC" w:rsidP="00DD7BAC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DD7BAC" w:rsidRPr="00DD7BAC" w:rsidRDefault="00DD7BAC" w:rsidP="00DD7BAC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выполнять различные роли в группе (лидера, исполнителя, критика).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Предметных результатов:</w:t>
      </w: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описывать признаки предметов и узнавать предметы по их признакам;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существенные признаки предметов;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-сравнивать между собой предметы, явления;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-обобщать, делать несложные выводы;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-классифицировать явления, предметы;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последовательность событий;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-судить о противоположных явлениях;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-давать определения тем или иным понятиям;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отношения между предметами типа «род» - «вид»;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функциональные отношения между понятиями;</w:t>
      </w:r>
    </w:p>
    <w:p w:rsidR="00DD7BAC" w:rsidRPr="00DD7BAC" w:rsidRDefault="00DD7BAC" w:rsidP="00DD7B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закономерности и проводить аналогии.  </w:t>
      </w:r>
    </w:p>
    <w:p w:rsidR="00DD7BAC" w:rsidRPr="00DD7BAC" w:rsidRDefault="00DD7BAC" w:rsidP="00DD7BAC">
      <w:pPr>
        <w:shd w:val="clear" w:color="auto" w:fill="FFFFFF"/>
        <w:spacing w:after="0" w:line="24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DD7B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пособие для учителя. Юным умникам и умницам (информатика, логика, математика). О.</w:t>
      </w:r>
      <w:r w:rsidR="006D5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7BA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Холодова — М.: РОСТ — книга, 2011.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класс (34 ч)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повышенной сложности (5 ч)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 приёмы организации деятельности второклассников на занятиях в большей степени, чем для первоклассников, ориентированы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усиление самостоятельной практической и умственной деятельности, на развитие навыков контроля и самоконтроля, а также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познавательной активности детей.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внимание, как и в первом классе, уделяется проверке самостоятельно выполненных заданий, их корректировке, объяснению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 допущенных ошибок, обсуждению различных способов поиска и выполнения того или иного задания.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открывают широкие возможности для развития у учеников наблюдательности, воображения, логического мышления.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построены таким образом, что один вид деятельности сменяется другим. Это позволяет сделать работу детей динамичной,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насыщенной и менее утомительной.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каждым занятием задания усложняются: увеличивается объём материала, наращивается темп выполнения заданий, сложнее становятся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выполняемые рисунки.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Логически-поисковые задания (5 ч)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 классе предлагаются задачи логического характера с целью совершенствования мыслительных операций младших школьников: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делать заключение из двух суждений, умения сравнивать, глубоко осознавая смысл операции сравнения, умения делать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обобщения, устанавливать закономерности. Вводятся текстовые задачи из комбинаторики.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Тренировка внимания (5 ч)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Материал, включенный в рабочие тетради, ставит своей целью совершенствование различных сторон внимания и увеличение объема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произвольного внимания детей. Однако уровень трудности заданий значительно возрастает.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Тренировка слуховой памяти (5 ч)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во втором классе вводится большое количество разнообразных занимательных заданий и упражнений, в процессе выполнения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 у ребёнка не только формируются лингвистические знания, умения и навыки, но одновременно вырабатывается и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совершенствуется ряд интеллектуальных качеств, таких как: словесно-логическое мышление, внимание, память, воображение,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наблюдательность, речевые способности. Эти упражнения воспитывают у учащихся познавательный интерес к родному языку.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Тренировка зрительной памяти (5 ч)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развития внимания и зрительной памяти в каждое занятие включен зрительный диктант.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Поиск закономерностей (5 ч)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развития логического мышления учащимся предлагаются задачи, при решении которых им необходимо самостоятельно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анализ, синтез, сравнение, строить дедуктивные умозаключения.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ребёнка анализировать проявляется при разборе условий задания и требований к нему, а также в умении выделять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содержащиеся в условиях задачи данные и их отношения между собой.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рассуждать проявляется у детей в их возможности последовательно выводить одну мысль из другой, одни суждения из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других, в умении непротиворечиво распределять события во времени.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по перекладыванию спичек. Ребусы (5 ч)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рабочие тетради включены задания на преобразование и перестроение фигур и предметов (задания с использованием спичек); на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отгадывание изографов, на разгадывание ребусов.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действия. 2 класс</w:t>
      </w:r>
      <w:r w:rsidRPr="00DD7B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Личностными результатами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изучения кружка «Умницы и умники» во 2-м классе является формирование следующих умений: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0"/>
          <w:szCs w:val="20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самостоятельно определять и высказывать самые простые, общие для всех людей правила поведения при совместной работе и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сотрудничестве (этические нормы).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0"/>
          <w:szCs w:val="20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 предложенных педагогом ситуациях общения и сотрудничества, опираясь на общие для всех простые правила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поведения, самостоятельно делать выбор, какой поступок совершить.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DD7BAC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Метапредметными</w:t>
      </w:r>
      <w:proofErr w:type="spellEnd"/>
      <w:r w:rsidRPr="00DD7BAC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 результатами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изучения курса «Развивай</w:t>
      </w:r>
      <w:r w:rsidR="006D5F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ка» во 2-м классе являются формирование следующих универсальных действий.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i/>
          <w:iCs/>
          <w:color w:val="170E02"/>
          <w:sz w:val="24"/>
          <w:szCs w:val="24"/>
          <w:lang w:eastAsia="ru-RU"/>
        </w:rPr>
        <w:t>Регулятивные УУД: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0"/>
          <w:szCs w:val="20"/>
          <w:lang w:eastAsia="ru-RU"/>
        </w:rPr>
        <w:t>•</w:t>
      </w:r>
      <w:r w:rsidRPr="00DD7BAC">
        <w:rPr>
          <w:rFonts w:ascii="Times New Roman" w:eastAsia="Times New Roman" w:hAnsi="Times New Roman" w:cs="Times New Roman"/>
          <w:color w:val="170E02"/>
          <w:sz w:val="20"/>
          <w:szCs w:val="20"/>
          <w:lang w:eastAsia="ru-RU"/>
        </w:rPr>
        <w:t>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Определять цель деятельности с помощью учителя и самостоятельно.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0"/>
          <w:szCs w:val="20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Учиться совместно с учителем обнаруживать и формулировать учебную проблему совместно с учителем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Учиться планировать учебную </w:t>
      </w:r>
      <w:proofErr w:type="gramStart"/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деятельность .</w:t>
      </w:r>
      <w:proofErr w:type="gramEnd"/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Высказывать свою версию, пытаться предлагать способ её проверки (на основе продуктивных </w:t>
      </w:r>
      <w:proofErr w:type="gramStart"/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заданий )</w:t>
      </w:r>
      <w:proofErr w:type="gramEnd"/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Работая по предложенному плану, использовать необходимые средства (учебник, простейшие приборы и инструменты).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lastRenderedPageBreak/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Определять успешность выполнения своего задания в диалоге с учителем.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i/>
          <w:iCs/>
          <w:color w:val="170E02"/>
          <w:sz w:val="24"/>
          <w:szCs w:val="24"/>
          <w:lang w:eastAsia="ru-RU"/>
        </w:rPr>
        <w:t>Познавательные УУД: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Ориентироваться в своей системе знаний: понимать, что нужна дополнительная информация (знания) для решения учебной задачи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 один шаг.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Делать предварительный отбор источников информации для решения учебной задачи.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Добывать новые знания: находить необходимую информацию как в учебнике, так и в предложенных учителем словарях и энциклопедиях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Перерабатывать полученную информацию: наблюдать и делать самостоятельные выводы.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учебный материал и задания учебника, нацеленные на 1-ю линию развития – умение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объяснять мир.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b/>
          <w:bCs/>
          <w:i/>
          <w:iCs/>
          <w:color w:val="170E02"/>
          <w:sz w:val="24"/>
          <w:szCs w:val="24"/>
          <w:lang w:eastAsia="ru-RU"/>
        </w:rPr>
        <w:t>Коммуникативные УУД: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• Донести свою позицию до других: оформлять свою мысль в устной и письменной речи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• Слушать и понимать речь других.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• Вступать в беседу на занятии и в жизни.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технология проблемного диалога (побуждающий и подводящий диалог) и технология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продуктивного чтения.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• Совместно договариваться о правилах общения и поведения в школе и следовать им.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• Учиться выполнять различные роли в группе (лидера, исполнителя, критика).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работа в малых группах.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 </w:t>
      </w:r>
      <w:r w:rsidRPr="00DD7BAC">
        <w:rPr>
          <w:rFonts w:ascii="Times New Roman" w:eastAsia="Times New Roman" w:hAnsi="Times New Roman" w:cs="Times New Roman"/>
          <w:b/>
          <w:bCs/>
          <w:i/>
          <w:iCs/>
          <w:color w:val="170E02"/>
          <w:sz w:val="24"/>
          <w:szCs w:val="24"/>
          <w:lang w:eastAsia="ru-RU"/>
        </w:rPr>
        <w:t>Предметными результатами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изучения </w:t>
      </w:r>
      <w:proofErr w:type="gramStart"/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курса  «</w:t>
      </w:r>
      <w:proofErr w:type="gramEnd"/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Развивай</w:t>
      </w:r>
      <w:r w:rsidR="006D5F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-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ка» во 2-м классе являются формирование следующих умений.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Учащиеся должны уметь: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Делать умозаключения из двух суждений, сравнивать, устанавливать закономерности, называть последовательность простых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действий;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делить слова на слоги, находить однокоренные слова, решать задачи, раскодировать слова; отгадывать и составлять ребусы, по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значениям разных признаков;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 закономерности в расположении фигур по значению двух признаков, решать задачи на логику;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называть противоположные по смыслу слова; решать задачи, решать задачи на смекалку;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точно выполнять действия под диктовку, работать с толковым словарём, работать с изографами, уникурсальными фигурами;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уметь подобрать фразеологизмы; измерять длину данного отрезка, чертить отрезок данной длины;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узнавать и называть плоские углы: прямой, тупой и острый;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узнавать и называть плоские геометрические фигуры: треугольник, четырёхугольник, пятиугольник, шестиугольник,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многоугольник; читать информацию, заданную с помощью линейных диаграмм;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решать арифметические ребусы и числовые головоломки, содержащие два действия (сложение и/или вычитание);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составлять истинные высказывания (верные равенства и неравенства);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заполнять магические квадраты размером 3×3;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lastRenderedPageBreak/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 число перестановок не более чем из трёх элементов;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 число пар на множестве из 3–5 элементов (число сочетаний по 2);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 число пар, один элемент которых принадлежит одному множеству, а другой – второму множеству;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проходить числовые лабиринты, содержащие двое-трое ворот;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объяснять решение задач по перекладыванию спичек с заданным условием и решением;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решать простейшие задачи на разрезание и составление фигур;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Noto Symbol" w:eastAsia="Times New Roman" w:hAnsi="Noto Symbol" w:cs="Arial"/>
          <w:color w:val="170E02"/>
          <w:sz w:val="24"/>
          <w:szCs w:val="24"/>
          <w:lang w:eastAsia="ru-RU"/>
        </w:rPr>
        <w:t>• </w:t>
      </w:r>
      <w:r w:rsidRPr="00DD7BAC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уметь объяснить, как получен результат заданного математического фокуса</w:t>
      </w:r>
    </w:p>
    <w:p w:rsidR="00DD7BAC" w:rsidRPr="00DD7BAC" w:rsidRDefault="00DD7BAC" w:rsidP="00DD7B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D7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</w:t>
      </w: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4D2D" w:rsidRDefault="00F54D2D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7BAC" w:rsidRPr="00F54D2D" w:rsidRDefault="00DD7BAC" w:rsidP="00DD7B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54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 – тематическое планирование</w:t>
      </w:r>
    </w:p>
    <w:p w:rsidR="00DD7BAC" w:rsidRPr="00F54D2D" w:rsidRDefault="00DD7BAC" w:rsidP="00DD7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4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6D5F36" w:rsidRPr="00F54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</w:t>
      </w:r>
      <w:r w:rsidRPr="00F54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 </w:t>
      </w:r>
      <w:proofErr w:type="gramStart"/>
      <w:r w:rsidRPr="00F54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( 33</w:t>
      </w:r>
      <w:proofErr w:type="gramEnd"/>
      <w:r w:rsidR="006D5F36" w:rsidRPr="00F54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-34 </w:t>
      </w:r>
      <w:r w:rsidRPr="00F54D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часа )</w:t>
      </w:r>
    </w:p>
    <w:p w:rsidR="00DD7BAC" w:rsidRPr="00F54D2D" w:rsidRDefault="00DD7BAC" w:rsidP="00DD7B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168" w:type="dxa"/>
        <w:tblInd w:w="-29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"/>
        <w:gridCol w:w="872"/>
        <w:gridCol w:w="915"/>
        <w:gridCol w:w="4136"/>
        <w:gridCol w:w="2126"/>
        <w:gridCol w:w="2693"/>
        <w:gridCol w:w="3544"/>
      </w:tblGrid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1f4b75da329a7d66265c24f88f101785c36a112b"/>
            <w:bookmarkStart w:id="4" w:name="1"/>
            <w:bookmarkEnd w:id="3"/>
            <w:bookmarkEnd w:id="4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деятельности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C17958" w:rsidP="00DD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ресурсы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Незнайка развивает познавательные способности. Игра «Выполни по образцу»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 игра.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Концентрируем внимание. Игра «Раскрась фигуру»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Буратино тренирует внимание. Игры «Составь новые слова» «Внимание»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слуховую память. Игра «Найди фигуру»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зрительную память. Игра «Запомни и нарисуй»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Урок-игра.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Красной Шапочки. Игра «Найди буквенную закономерность».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внимание. Игры «Найди разбойника» «Незаконченные рисунки»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логическое мышление. Угадай фамилии мальчиков. Игра «Найди лишнее»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7958" w:rsidRPr="00F54D2D" w:rsidTr="00F54D2D">
        <w:trPr>
          <w:trHeight w:val="54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Концентрируем внимание. Составляем новые слова. Игра «Сравни зайчиков»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внимание. Найди отличия. Игра «Лабиринт»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Золушка тренирует слуховую память. Игра «Найди слова в цепочках»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зрительной памяти. Игра  «Составь новые слова» Ответь быстро на вопросы.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закономерностей. Дорисуй недостающие фигуры. Игра «Магические треугольники»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Совершенствуем воображение. Игры «Помоги Винни-Пуху»  «Художник».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воображения.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C17958" w:rsidRPr="00F54D2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логическое мышление. Игра «Шифровальщики».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Концентрируем внимание. Игры «Найди цыплёнка» «Лабиринт»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внимание. Расшифруй слова. Игра «Магический квадрат»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слуховую память. Игры «Ответь быстро» «Так же, как…»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зрительную память. Запомни и нарисуй. Игра «Отгадай слово»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памяти, речи ,мышления.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закономерностей. Назови номер фигуры. Игра «Отгадай слово»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Совершенствуем воображение. Дорисуй маски. Игра «Разгадай кроссворд».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воображения.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логическое мышление. Кто длиннее всех? Отгадываем ребусы.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rPr>
          <w:trHeight w:val="1080"/>
        </w:trPr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Концентрируем внимание. Найди одинаковые части. Игра «Наборщик».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внимание. Произнеси слова наоборот. Игра «Отгадай сказочного героя».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слуховую память. Помоги Незнайке правильно написать слова. Игра «Составим новые слова».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зрительную память. Запомни и нарисуй. Отгадываем  ребусы.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закономерностей. Заполни пустые квадраты. Игра «Четвёртый лишний».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Совершенствуем воображение. Нарисуй слово схематично. Отгадываем кроссворды.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воображения.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логическое мышление. Игры «Помоги обезьянкам узнать своё имя»  «Найди фигуру».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Концентрируем внимание. Игры «Кому звонил Чебурашка» «Зашифруй слова».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слуховую память. Ответь на вопросы. Игра «Расшифруй пословицу».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зрительную память. Игра «Найди 10 отличий».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DD7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уровня развития внимания, воображения, памяти мышления.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DC7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Концентрируем внимание. Игра «Внимание». Совершенствование мыслительных операций.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Тренируем внимание. Игра «Внимание». Анаграммы.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слуховую память. Игра «Волшебные фразы». Развитие аналитических способностей.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зрительную память. Игра «Найди фигуру». Логически-поисковые здания.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Урок-игра.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логическое мышление. Поиск закономерностей. Игра «Первая одинаковая».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Совершенствуем воображение. Игры «Изобрази без предмета», «Художник». Ребусы.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внимания, воображения,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быстроту реакции. Игры «Внимание», «</w:t>
            </w: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Слоговица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Логические задачи.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и упражнения на развитие  мышления, воображения,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E6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10.02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Концентрируем внимание. Игры «Внимание», «Составь словечко». Задачи на развитие аналитических способностей.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5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12.02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внимание. Игра «Лабиринт»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внимания и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слуховую память. Игры «Послушай и вообрази», «Закодированное слово».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памяти, речи,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зрительной памяти. Игры «Ряды чисел», «Найди фигуру». Задачи на логику.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развитие  памяти.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8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логическое мышление. Игры «Аналогия», «Первая- одинаковая».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9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Совершенствуем воображение. Игры «Изобрази без предмета», «Художник». Ребусы.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и упражнения на развитие  мышления, внимания, воображения.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0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Пространственное воображение. Работа с изографами и </w:t>
            </w: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числографами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Составление ребусов.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мышления, внимания, воображения.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1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Концентрируем внимание. Игры «Найди фигуру», «Вычисли слово», «Слова в корзинку»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внимания,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внимание. Игры «Антонимы», «Лабиринт», «Найди пару».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3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слуховую память. Игры «Изобрази выражение», «Найди пару», «Поставь точку».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памяти, речи,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Логически-поисковые задачи. Тренируем зрительную память. Игры «Запомни», «Наборщик».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логического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5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логическое мышление. Игры «Найди лишнее слово», «Числовая закономерность».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логического</w:t>
            </w:r>
          </w:p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Совершенствуем воображение. Ребусы. Задание по перекладыванию спичек.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воображения.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7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быстроту реакции. Игры «Внимание», «Шифровальщик», «Многозначные слова».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быстроты реакции, логического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Концентрируем внимание. Игры «</w:t>
            </w: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Слоговица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«Найди слово». Антонимы.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внимания.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9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внимание. Вопросы-загадки. Игра «Лабиринт». Пословицы.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 на развитие  внимания,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0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слуховую память. Игры «Волшебные слова», «Заполни заготовки». Графический диктант «Собака».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памяти, речи,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зрительную память. Игры «Найди фигуры», «Нарисуй по памяти», «Запомни расположение фигур». Штриховка.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памяти, речи,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2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логическое мышление.  Игры «Первая - одинаковая», «Числовая закономерность», «Аналогия».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логического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Совершенствуем воображение. Игры «Фантазёр», «Пойми рисунок», «Угадай настроение». Логические задачи.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 и воображения.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4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Развиваем быстроту реакции. Игры «Лабиринт», «Так же, как…», «Фразеологизмы». Графический диктант.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мышления, быстроты реакции».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5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Концентрируем внимание. Игры «Расскажи о слове», «Лишнее слово». Графический диктант «Кот».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мышления, внимания, речи.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6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Тренируем внимание. Игры «Внимание», «Лабиринт», «Фразеологизмы».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внимания,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Тренируем слуховую память. Игра «Поставь точку». Литературная викторина.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</w:t>
            </w:r>
            <w:proofErr w:type="spellEnd"/>
          </w:p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памяти, речи, мышления.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8" w:history="1">
              <w:r w:rsidR="00F54D2D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http://www.merrypictures.ru/last_vk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Совершенствуем воображение. Игры «Внимание», «Волшебный огород».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памяти, воображения.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A9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9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Ребусы. Задания по перекладыванию спичек.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памяти, воображения.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0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задачи. Графический диктант «Бабочка».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 деятельность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развитие  мышления, внимания, речи.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1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http://www.solnet.ee/sol</w:t>
              </w:r>
            </w:hyperlink>
            <w:r w:rsidR="00C17958" w:rsidRPr="00F5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958" w:rsidRPr="00F54D2D" w:rsidTr="00F54D2D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8E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эрудитов.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958" w:rsidRPr="00F54D2D" w:rsidRDefault="00C17958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958" w:rsidRPr="00F54D2D" w:rsidRDefault="00A978C7" w:rsidP="00354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2" w:history="1">
              <w:r w:rsidR="00C17958" w:rsidRPr="00F54D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http://www.cofe.ru/read-ka </w:t>
              </w:r>
            </w:hyperlink>
          </w:p>
        </w:tc>
      </w:tr>
    </w:tbl>
    <w:p w:rsidR="00DC73F2" w:rsidRPr="00DC73F2" w:rsidRDefault="00DC73F2" w:rsidP="00DC73F2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DC73F2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lastRenderedPageBreak/>
        <w:t>ЛИСТ ВНЕСЕНИЙ ИЗМЕНЕНИЙ И ДОПОЛНЕНИЙ</w:t>
      </w:r>
    </w:p>
    <w:p w:rsidR="00DC73F2" w:rsidRPr="00DC73F2" w:rsidRDefault="00DC73F2" w:rsidP="00DC73F2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4"/>
        <w:gridCol w:w="5159"/>
        <w:gridCol w:w="3969"/>
        <w:gridCol w:w="3648"/>
      </w:tblGrid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F2" w:rsidRPr="00DC73F2" w:rsidRDefault="00DC73F2" w:rsidP="00DC7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DC73F2" w:rsidRPr="00DC73F2" w:rsidRDefault="00DC73F2" w:rsidP="00DC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DC73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Дата</w:t>
            </w:r>
          </w:p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C73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Содержание изменений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C73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Причина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C73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Примечание</w:t>
            </w: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C73F2" w:rsidRPr="00DC73F2" w:rsidTr="00C1795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F2" w:rsidRPr="00DC73F2" w:rsidRDefault="00DC73F2" w:rsidP="00DC73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C73F2" w:rsidRPr="00DD7BAC" w:rsidRDefault="00DC73F2" w:rsidP="00DD7B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sectPr w:rsidR="00DC73F2" w:rsidRPr="00DD7BAC" w:rsidSect="00A978C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1962"/>
    <w:multiLevelType w:val="multilevel"/>
    <w:tmpl w:val="127C6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A613E"/>
    <w:multiLevelType w:val="multilevel"/>
    <w:tmpl w:val="C8087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E80E29"/>
    <w:multiLevelType w:val="multilevel"/>
    <w:tmpl w:val="EEE8BFB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152464"/>
    <w:multiLevelType w:val="multilevel"/>
    <w:tmpl w:val="7A707A6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CA27CE"/>
    <w:multiLevelType w:val="multilevel"/>
    <w:tmpl w:val="8DCAEFA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82CA1"/>
    <w:multiLevelType w:val="multilevel"/>
    <w:tmpl w:val="B38A34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966D5A"/>
    <w:multiLevelType w:val="multilevel"/>
    <w:tmpl w:val="B8E0FFF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A67E05"/>
    <w:multiLevelType w:val="multilevel"/>
    <w:tmpl w:val="D30CE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9F1796"/>
    <w:multiLevelType w:val="multilevel"/>
    <w:tmpl w:val="FC060A2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2528B5"/>
    <w:multiLevelType w:val="multilevel"/>
    <w:tmpl w:val="E5B02B8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A9467C"/>
    <w:multiLevelType w:val="multilevel"/>
    <w:tmpl w:val="7452D58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D453A"/>
    <w:multiLevelType w:val="multilevel"/>
    <w:tmpl w:val="20825C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716B9D"/>
    <w:multiLevelType w:val="multilevel"/>
    <w:tmpl w:val="7ABE5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1D53BD"/>
    <w:multiLevelType w:val="multilevel"/>
    <w:tmpl w:val="89FAD7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030F9A"/>
    <w:multiLevelType w:val="multilevel"/>
    <w:tmpl w:val="5A0296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987E39"/>
    <w:multiLevelType w:val="multilevel"/>
    <w:tmpl w:val="51FEE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315BDF"/>
    <w:multiLevelType w:val="multilevel"/>
    <w:tmpl w:val="8CCA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580035"/>
    <w:multiLevelType w:val="multilevel"/>
    <w:tmpl w:val="33B4E48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DF6EDE"/>
    <w:multiLevelType w:val="multilevel"/>
    <w:tmpl w:val="F4A860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F91BBF"/>
    <w:multiLevelType w:val="multilevel"/>
    <w:tmpl w:val="4CE0AEE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EA3FA1"/>
    <w:multiLevelType w:val="multilevel"/>
    <w:tmpl w:val="88D032D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F70144"/>
    <w:multiLevelType w:val="multilevel"/>
    <w:tmpl w:val="6FCA17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8C45BD"/>
    <w:multiLevelType w:val="multilevel"/>
    <w:tmpl w:val="4894ADE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DC03A0"/>
    <w:multiLevelType w:val="multilevel"/>
    <w:tmpl w:val="8CCE35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4072AB"/>
    <w:multiLevelType w:val="multilevel"/>
    <w:tmpl w:val="8FBE1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94A036B"/>
    <w:multiLevelType w:val="multilevel"/>
    <w:tmpl w:val="AA7E4AB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B7E00FC"/>
    <w:multiLevelType w:val="multilevel"/>
    <w:tmpl w:val="EBD26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CF25B0"/>
    <w:multiLevelType w:val="multilevel"/>
    <w:tmpl w:val="35FC57E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48849B1"/>
    <w:multiLevelType w:val="multilevel"/>
    <w:tmpl w:val="9A18F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6D21BCA"/>
    <w:multiLevelType w:val="multilevel"/>
    <w:tmpl w:val="B1FC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8B64B1"/>
    <w:multiLevelType w:val="multilevel"/>
    <w:tmpl w:val="702CABE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514C9C"/>
    <w:multiLevelType w:val="multilevel"/>
    <w:tmpl w:val="73FAAF7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AD57EDA"/>
    <w:multiLevelType w:val="multilevel"/>
    <w:tmpl w:val="ACA6D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B4560CD"/>
    <w:multiLevelType w:val="multilevel"/>
    <w:tmpl w:val="A52897F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DA0430B"/>
    <w:multiLevelType w:val="multilevel"/>
    <w:tmpl w:val="952E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EB6805"/>
    <w:multiLevelType w:val="multilevel"/>
    <w:tmpl w:val="C4D241B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E9F7BF8"/>
    <w:multiLevelType w:val="multilevel"/>
    <w:tmpl w:val="64CC8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2781813"/>
    <w:multiLevelType w:val="multilevel"/>
    <w:tmpl w:val="8DD6BC6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6193E71"/>
    <w:multiLevelType w:val="multilevel"/>
    <w:tmpl w:val="645489A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81869CB"/>
    <w:multiLevelType w:val="multilevel"/>
    <w:tmpl w:val="AD10D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9025F6E"/>
    <w:multiLevelType w:val="multilevel"/>
    <w:tmpl w:val="86FE4FD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ADA26D1"/>
    <w:multiLevelType w:val="multilevel"/>
    <w:tmpl w:val="AE58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37A094B"/>
    <w:multiLevelType w:val="multilevel"/>
    <w:tmpl w:val="512447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F73B0C"/>
    <w:multiLevelType w:val="multilevel"/>
    <w:tmpl w:val="D41844A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5C87771"/>
    <w:multiLevelType w:val="multilevel"/>
    <w:tmpl w:val="FC20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9D675F9"/>
    <w:multiLevelType w:val="multilevel"/>
    <w:tmpl w:val="1FC88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E37913"/>
    <w:multiLevelType w:val="multilevel"/>
    <w:tmpl w:val="32B010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AB9785D"/>
    <w:multiLevelType w:val="multilevel"/>
    <w:tmpl w:val="B52A8A7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06642FF"/>
    <w:multiLevelType w:val="multilevel"/>
    <w:tmpl w:val="F81CF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0CE6F82"/>
    <w:multiLevelType w:val="multilevel"/>
    <w:tmpl w:val="36C4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9359B6"/>
    <w:multiLevelType w:val="multilevel"/>
    <w:tmpl w:val="AA0AE3B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9143645"/>
    <w:multiLevelType w:val="multilevel"/>
    <w:tmpl w:val="4B2A0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C3021F2"/>
    <w:multiLevelType w:val="multilevel"/>
    <w:tmpl w:val="E70A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5"/>
  </w:num>
  <w:num w:numId="2">
    <w:abstractNumId w:val="24"/>
  </w:num>
  <w:num w:numId="3">
    <w:abstractNumId w:val="26"/>
  </w:num>
  <w:num w:numId="4">
    <w:abstractNumId w:val="32"/>
  </w:num>
  <w:num w:numId="5">
    <w:abstractNumId w:val="51"/>
  </w:num>
  <w:num w:numId="6">
    <w:abstractNumId w:val="52"/>
  </w:num>
  <w:num w:numId="7">
    <w:abstractNumId w:val="12"/>
  </w:num>
  <w:num w:numId="8">
    <w:abstractNumId w:val="15"/>
  </w:num>
  <w:num w:numId="9">
    <w:abstractNumId w:val="16"/>
  </w:num>
  <w:num w:numId="10">
    <w:abstractNumId w:val="7"/>
  </w:num>
  <w:num w:numId="11">
    <w:abstractNumId w:val="39"/>
  </w:num>
  <w:num w:numId="12">
    <w:abstractNumId w:val="0"/>
  </w:num>
  <w:num w:numId="13">
    <w:abstractNumId w:val="1"/>
  </w:num>
  <w:num w:numId="14">
    <w:abstractNumId w:val="28"/>
  </w:num>
  <w:num w:numId="15">
    <w:abstractNumId w:val="34"/>
  </w:num>
  <w:num w:numId="16">
    <w:abstractNumId w:val="44"/>
  </w:num>
  <w:num w:numId="17">
    <w:abstractNumId w:val="48"/>
  </w:num>
  <w:num w:numId="18">
    <w:abstractNumId w:val="29"/>
  </w:num>
  <w:num w:numId="19">
    <w:abstractNumId w:val="49"/>
  </w:num>
  <w:num w:numId="20">
    <w:abstractNumId w:val="41"/>
  </w:num>
  <w:num w:numId="21">
    <w:abstractNumId w:val="36"/>
  </w:num>
  <w:num w:numId="22">
    <w:abstractNumId w:val="5"/>
  </w:num>
  <w:num w:numId="23">
    <w:abstractNumId w:val="14"/>
  </w:num>
  <w:num w:numId="24">
    <w:abstractNumId w:val="21"/>
  </w:num>
  <w:num w:numId="25">
    <w:abstractNumId w:val="23"/>
  </w:num>
  <w:num w:numId="26">
    <w:abstractNumId w:val="42"/>
  </w:num>
  <w:num w:numId="27">
    <w:abstractNumId w:val="46"/>
  </w:num>
  <w:num w:numId="28">
    <w:abstractNumId w:val="13"/>
  </w:num>
  <w:num w:numId="29">
    <w:abstractNumId w:val="18"/>
  </w:num>
  <w:num w:numId="30">
    <w:abstractNumId w:val="38"/>
  </w:num>
  <w:num w:numId="31">
    <w:abstractNumId w:val="22"/>
  </w:num>
  <w:num w:numId="32">
    <w:abstractNumId w:val="9"/>
  </w:num>
  <w:num w:numId="33">
    <w:abstractNumId w:val="4"/>
  </w:num>
  <w:num w:numId="34">
    <w:abstractNumId w:val="27"/>
  </w:num>
  <w:num w:numId="35">
    <w:abstractNumId w:val="33"/>
  </w:num>
  <w:num w:numId="36">
    <w:abstractNumId w:val="31"/>
  </w:num>
  <w:num w:numId="37">
    <w:abstractNumId w:val="35"/>
  </w:num>
  <w:num w:numId="38">
    <w:abstractNumId w:val="25"/>
  </w:num>
  <w:num w:numId="39">
    <w:abstractNumId w:val="47"/>
  </w:num>
  <w:num w:numId="40">
    <w:abstractNumId w:val="30"/>
  </w:num>
  <w:num w:numId="41">
    <w:abstractNumId w:val="10"/>
  </w:num>
  <w:num w:numId="42">
    <w:abstractNumId w:val="11"/>
  </w:num>
  <w:num w:numId="43">
    <w:abstractNumId w:val="50"/>
  </w:num>
  <w:num w:numId="44">
    <w:abstractNumId w:val="43"/>
  </w:num>
  <w:num w:numId="45">
    <w:abstractNumId w:val="37"/>
  </w:num>
  <w:num w:numId="46">
    <w:abstractNumId w:val="19"/>
  </w:num>
  <w:num w:numId="47">
    <w:abstractNumId w:val="3"/>
  </w:num>
  <w:num w:numId="48">
    <w:abstractNumId w:val="40"/>
  </w:num>
  <w:num w:numId="49">
    <w:abstractNumId w:val="17"/>
  </w:num>
  <w:num w:numId="50">
    <w:abstractNumId w:val="2"/>
  </w:num>
  <w:num w:numId="51">
    <w:abstractNumId w:val="20"/>
  </w:num>
  <w:num w:numId="52">
    <w:abstractNumId w:val="6"/>
  </w:num>
  <w:num w:numId="53">
    <w:abstractNumId w:val="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752"/>
    <w:rsid w:val="00033EBF"/>
    <w:rsid w:val="00354596"/>
    <w:rsid w:val="00566D95"/>
    <w:rsid w:val="006D5F36"/>
    <w:rsid w:val="00751848"/>
    <w:rsid w:val="008E6044"/>
    <w:rsid w:val="00A93C16"/>
    <w:rsid w:val="00A978C7"/>
    <w:rsid w:val="00AD69DE"/>
    <w:rsid w:val="00C17958"/>
    <w:rsid w:val="00DC73F2"/>
    <w:rsid w:val="00DD7BAC"/>
    <w:rsid w:val="00E61CF1"/>
    <w:rsid w:val="00F54D2D"/>
    <w:rsid w:val="00F9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8F01"/>
  <w15:chartTrackingRefBased/>
  <w15:docId w15:val="{11C6238A-4A0D-408A-9EA8-56FF6D00B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D7BAC"/>
  </w:style>
  <w:style w:type="paragraph" w:customStyle="1" w:styleId="msonormal0">
    <w:name w:val="msonormal"/>
    <w:basedOn w:val="a"/>
    <w:rsid w:val="00DD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D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DD7BAC"/>
  </w:style>
  <w:style w:type="character" w:customStyle="1" w:styleId="c2">
    <w:name w:val="c2"/>
    <w:basedOn w:val="a0"/>
    <w:rsid w:val="00DD7BAC"/>
  </w:style>
  <w:style w:type="character" w:customStyle="1" w:styleId="c6">
    <w:name w:val="c6"/>
    <w:basedOn w:val="a0"/>
    <w:rsid w:val="00DD7BAC"/>
  </w:style>
  <w:style w:type="character" w:customStyle="1" w:styleId="c24">
    <w:name w:val="c24"/>
    <w:basedOn w:val="a0"/>
    <w:rsid w:val="00DD7BAC"/>
  </w:style>
  <w:style w:type="character" w:customStyle="1" w:styleId="c8">
    <w:name w:val="c8"/>
    <w:basedOn w:val="a0"/>
    <w:rsid w:val="00DD7BAC"/>
  </w:style>
  <w:style w:type="paragraph" w:customStyle="1" w:styleId="c34">
    <w:name w:val="c34"/>
    <w:basedOn w:val="a"/>
    <w:rsid w:val="00DD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DD7BAC"/>
  </w:style>
  <w:style w:type="character" w:customStyle="1" w:styleId="c44">
    <w:name w:val="c44"/>
    <w:basedOn w:val="a0"/>
    <w:rsid w:val="00DD7BAC"/>
  </w:style>
  <w:style w:type="paragraph" w:customStyle="1" w:styleId="c7">
    <w:name w:val="c7"/>
    <w:basedOn w:val="a"/>
    <w:rsid w:val="00DD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DD7BAC"/>
  </w:style>
  <w:style w:type="character" w:styleId="a3">
    <w:name w:val="Hyperlink"/>
    <w:basedOn w:val="a0"/>
    <w:uiPriority w:val="99"/>
    <w:unhideWhenUsed/>
    <w:rsid w:val="00DD7B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7BAC"/>
    <w:rPr>
      <w:color w:val="800080"/>
      <w:u w:val="single"/>
    </w:rPr>
  </w:style>
  <w:style w:type="character" w:customStyle="1" w:styleId="c3">
    <w:name w:val="c3"/>
    <w:basedOn w:val="a0"/>
    <w:rsid w:val="00DD7BAC"/>
  </w:style>
  <w:style w:type="paragraph" w:customStyle="1" w:styleId="c0">
    <w:name w:val="c0"/>
    <w:basedOn w:val="a"/>
    <w:rsid w:val="00DD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DD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DD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DD7BAC"/>
  </w:style>
  <w:style w:type="character" w:customStyle="1" w:styleId="c28">
    <w:name w:val="c28"/>
    <w:basedOn w:val="a0"/>
    <w:rsid w:val="00DD7BAC"/>
  </w:style>
  <w:style w:type="character" w:customStyle="1" w:styleId="c25">
    <w:name w:val="c25"/>
    <w:basedOn w:val="a0"/>
    <w:rsid w:val="00DD7BAC"/>
  </w:style>
  <w:style w:type="paragraph" w:customStyle="1" w:styleId="c29">
    <w:name w:val="c29"/>
    <w:basedOn w:val="a"/>
    <w:rsid w:val="00DD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DD7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6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21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42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47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63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68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29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11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24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32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37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40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45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53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58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66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61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19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14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22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27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30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35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43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48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56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64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69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8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51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72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17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25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33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38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46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59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67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20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41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54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62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70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15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23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28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36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49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57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10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31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44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52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60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65" Type="http://schemas.openxmlformats.org/officeDocument/2006/relationships/hyperlink" Target="https://www.google.com/url?q=https://www.google.com/url?q%3Dhttp://www.merrypictures.ru/last_vk/%26sa%3DD%26ust%3D1573899793243000&amp;sa=D&amp;ust=1574495521094000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13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18" Type="http://schemas.openxmlformats.org/officeDocument/2006/relationships/hyperlink" Target="https://www.google.com/url?q=https://www.google.com/url?q%3Dhttp://www.cofe.ru/read-ka/%26sa%3DD%26ust%3D1573899793247000&amp;sa=D&amp;ust=1574495521097000" TargetMode="External"/><Relationship Id="rId39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34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50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55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7" Type="http://schemas.openxmlformats.org/officeDocument/2006/relationships/hyperlink" Target="https://www.google.com/url?q=https://www.google.com/url?q%3Dhttp://www.solnet.ee/sol/%26sa%3DD%26ust%3D1573899793247000&amp;sa=D&amp;ust=1574495521098000" TargetMode="External"/><Relationship Id="rId71" Type="http://schemas.openxmlformats.org/officeDocument/2006/relationships/hyperlink" Target="https://www.google.com/url?q=https://www.google.com/url?q%3Dhttp://www.solnet.ee/sol/%26sa%3DD%26ust%3D1573899793247000&amp;sa=D&amp;ust=1574495521098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7715</Words>
  <Characters>43979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7</cp:revision>
  <dcterms:created xsi:type="dcterms:W3CDTF">2024-09-05T07:05:00Z</dcterms:created>
  <dcterms:modified xsi:type="dcterms:W3CDTF">2024-09-24T08:02:00Z</dcterms:modified>
</cp:coreProperties>
</file>